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1" w:rsidRPr="00245EF1" w:rsidRDefault="00DB73A9" w:rsidP="00245E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</w:t>
      </w:r>
      <w:r w:rsidR="00C23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73A9" w:rsidRPr="00245EF1" w:rsidRDefault="00DB73A9" w:rsidP="00245E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коллективному договору</w:t>
      </w:r>
    </w:p>
    <w:p w:rsidR="00DB73A9" w:rsidRPr="00245EF1" w:rsidRDefault="00245EF1" w:rsidP="00245E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2</w:t>
      </w:r>
      <w:r w:rsidR="00C23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C23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C231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DB73A9" w:rsidRPr="00245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         </w:t>
      </w:r>
    </w:p>
    <w:tbl>
      <w:tblPr>
        <w:tblpPr w:leftFromText="180" w:rightFromText="180" w:vertAnchor="page" w:horzAnchor="margin" w:tblpXSpec="center" w:tblpY="2505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2835"/>
        <w:gridCol w:w="8"/>
        <w:gridCol w:w="3520"/>
        <w:gridCol w:w="16"/>
        <w:gridCol w:w="2551"/>
      </w:tblGrid>
      <w:tr w:rsidR="00DB73A9" w:rsidRPr="00DB73A9" w:rsidTr="00245EF1">
        <w:trPr>
          <w:trHeight w:val="850"/>
        </w:trPr>
        <w:tc>
          <w:tcPr>
            <w:tcW w:w="9821" w:type="dxa"/>
            <w:gridSpan w:val="6"/>
          </w:tcPr>
          <w:p w:rsidR="00DB73A9" w:rsidRPr="00DB73A9" w:rsidRDefault="00DB73A9" w:rsidP="007765F3">
            <w:pPr>
              <w:spacing w:after="0" w:line="240" w:lineRule="auto"/>
              <w:ind w:hanging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Перечень профессий и должностей работников, имеющих право на обеспечение</w:t>
            </w:r>
          </w:p>
          <w:p w:rsidR="00DB73A9" w:rsidRPr="00DE79BA" w:rsidRDefault="00DB73A9" w:rsidP="00DE79BA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специальной одеждой, обувью и другими средствами индивидуальной защиты, а также моющими и обезвреживающими средствами</w:t>
            </w:r>
          </w:p>
        </w:tc>
      </w:tr>
      <w:tr w:rsidR="00DB73A9" w:rsidRPr="00DB73A9" w:rsidTr="00245EF1">
        <w:trPr>
          <w:trHeight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A9" w:rsidRPr="00DB73A9" w:rsidRDefault="00DB73A9" w:rsidP="00DE79BA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№</w:t>
            </w:r>
          </w:p>
          <w:p w:rsidR="00DB73A9" w:rsidRPr="00DB73A9" w:rsidRDefault="00DB73A9" w:rsidP="00DE79BA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E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DE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DE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DB73A9" w:rsidRPr="00DB73A9" w:rsidRDefault="00DB73A9" w:rsidP="007765F3">
            <w:p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A9" w:rsidRPr="00DB73A9" w:rsidRDefault="00DB73A9" w:rsidP="007765F3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Профессия или</w:t>
            </w:r>
          </w:p>
          <w:p w:rsidR="00DB73A9" w:rsidRPr="00DB73A9" w:rsidRDefault="00DB73A9" w:rsidP="007765F3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  <w:p w:rsidR="00DB73A9" w:rsidRPr="00DB73A9" w:rsidRDefault="00DB73A9" w:rsidP="007765F3">
            <w:p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A9" w:rsidRPr="00DB73A9" w:rsidRDefault="00DB73A9" w:rsidP="007765F3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средств</w:t>
            </w:r>
          </w:p>
          <w:p w:rsidR="00DB73A9" w:rsidRPr="00DB73A9" w:rsidRDefault="00DB73A9" w:rsidP="007765F3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индивидуальной защиты</w:t>
            </w:r>
          </w:p>
          <w:p w:rsidR="00DB73A9" w:rsidRPr="00DB73A9" w:rsidRDefault="00DB73A9" w:rsidP="007765F3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3A9" w:rsidRPr="00DB73A9" w:rsidRDefault="00DB73A9" w:rsidP="007765F3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 выдачи </w:t>
            </w:r>
            <w:proofErr w:type="gramStart"/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DB73A9" w:rsidRPr="00DB73A9" w:rsidRDefault="00DB73A9" w:rsidP="007765F3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  <w:proofErr w:type="gramStart"/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B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количество)</w:t>
            </w:r>
          </w:p>
          <w:p w:rsidR="00DB73A9" w:rsidRPr="00DB73A9" w:rsidRDefault="00DB73A9" w:rsidP="007765F3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3A9" w:rsidRPr="00DB73A9" w:rsidTr="00245EF1">
        <w:trPr>
          <w:trHeight w:hRule="exact"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9B40AF" w:rsidP="00DE79BA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DB73A9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ардеробщик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73A9" w:rsidRPr="00DE79BA" w:rsidRDefault="00DB73A9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Халат хлопчатобумажный</w:t>
            </w:r>
          </w:p>
          <w:p w:rsidR="00DB73A9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0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9B40AF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аборант всех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наименований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занятости в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химических</w:t>
            </w:r>
            <w:proofErr w:type="gram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технологических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лабораториях</w:t>
            </w:r>
            <w:proofErr w:type="gram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халат 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фартук, прорезиненный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нагрудником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перчатки резиновые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очки зашитые</w:t>
            </w:r>
          </w:p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на 1.5 года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2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дежурный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539E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E6523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08275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дежурные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50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дежурные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0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9B40AF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абочий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комплексному </w:t>
            </w:r>
            <w:r w:rsidR="0024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ремонту, </w:t>
            </w: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обслуживанию зданий и сооружений</w:t>
            </w: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245EF1">
            <w:pPr>
              <w:spacing w:after="0" w:line="240" w:lineRule="auto"/>
              <w:ind w:left="102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КОСТЮМ Х/б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рукавицы комбинированные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занятости на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мокрых</w:t>
            </w:r>
            <w:proofErr w:type="gramEnd"/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участках</w:t>
            </w:r>
            <w:proofErr w:type="gram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дополнительно;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сапоги резиновые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выполнении работ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ремонту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канализационной</w:t>
            </w:r>
            <w:proofErr w:type="gramEnd"/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сети и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ассенизаторских</w:t>
            </w:r>
            <w:proofErr w:type="gramEnd"/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костюм брезентовый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перчатки резиновые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"- противогаз шланговый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на 9 месяц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28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пар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0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пара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0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на 1.5 года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D338C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дежурные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79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245EF1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дежурные </w:t>
            </w:r>
          </w:p>
        </w:tc>
      </w:tr>
      <w:tr w:rsidR="00DB73A9" w:rsidRPr="00DB73A9" w:rsidTr="00245EF1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9B40AF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B73A9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65F3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73A9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B73A9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вахтер)</w:t>
            </w:r>
          </w:p>
          <w:p w:rsidR="00DB73A9" w:rsidRPr="00DE79BA" w:rsidRDefault="00DB73A9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халат 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DB73A9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Уборщик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производственных и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служебных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халат 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рукавицы комбинированные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мытье полов и мест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 пользования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дополнительно: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галоши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перчатки резиновые</w:t>
            </w:r>
          </w:p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пар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8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4C3750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83389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CC1F7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пара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26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пары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32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631481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Электромонтер </w:t>
            </w:r>
            <w:proofErr w:type="gram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DE79BA" w:rsidRPr="00DE79BA" w:rsidRDefault="009B40AF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емонту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обслуживанию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электрооборудования</w:t>
            </w:r>
          </w:p>
          <w:p w:rsidR="00DE79BA" w:rsidRPr="00DE79BA" w:rsidRDefault="00DE79BA" w:rsidP="00B17770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полукомбинезон 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перчатки диэлектрические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галоши диэлектрические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9BA" w:rsidRPr="00DE79BA" w:rsidRDefault="00DE79BA" w:rsidP="00903FC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41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631481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B17770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903FC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дежурные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437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631481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B17770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BA" w:rsidRPr="00DE79BA" w:rsidRDefault="00DE79BA" w:rsidP="00903FC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дежурные</w:t>
            </w: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3A9" w:rsidRPr="00DB73A9" w:rsidTr="00245EF1">
        <w:trPr>
          <w:trHeight w:hRule="exact" w:val="5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9B40AF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DB73A9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73A9" w:rsidRPr="00DE79BA" w:rsidRDefault="00DB73A9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работе в книгохранилищах</w:t>
            </w:r>
            <w:r w:rsidR="00DE79BA"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халат </w:t>
            </w:r>
            <w:proofErr w:type="spellStart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DB73A9" w:rsidRPr="00DE79BA" w:rsidRDefault="00DB73A9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A9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73A9" w:rsidRPr="00DE79BA" w:rsidRDefault="00DB73A9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A" w:rsidRPr="00DB73A9" w:rsidTr="00245EF1">
        <w:trPr>
          <w:trHeight w:hRule="exact" w:val="10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DE79BA" w:rsidRPr="00DE79BA" w:rsidRDefault="00DE79BA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Передник хлопчатобумажный</w:t>
            </w: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 </w:t>
            </w:r>
          </w:p>
          <w:p w:rsidR="00245EF1" w:rsidRDefault="00245EF1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Default="00DE79BA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BA" w:rsidRPr="00DE79BA" w:rsidRDefault="00DE79BA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79BA" w:rsidRDefault="00DE79BA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79BA" w:rsidRPr="00DE79BA" w:rsidRDefault="00DE79BA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79BA" w:rsidRPr="00DE79BA" w:rsidRDefault="00DE79BA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9BA" w:rsidRPr="00DE79BA" w:rsidRDefault="00DE79BA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5EF1" w:rsidRPr="00DB73A9" w:rsidTr="00245EF1">
        <w:trPr>
          <w:trHeight w:hRule="exact" w:val="17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Default="00245EF1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EF1" w:rsidRDefault="00245EF1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F1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EF1" w:rsidRPr="00DE79BA" w:rsidRDefault="00245EF1" w:rsidP="00DE79BA">
            <w:pPr>
              <w:spacing w:after="0" w:line="240" w:lineRule="auto"/>
              <w:ind w:left="243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При работе на складе: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хлопчатобумажный или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>халат из смешанных тканей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9BA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хлопчатобумажные </w:t>
            </w:r>
          </w:p>
          <w:p w:rsidR="00245EF1" w:rsidRPr="00DE79BA" w:rsidRDefault="00245EF1" w:rsidP="00DE79B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EF1" w:rsidRPr="00DE79BA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EF1" w:rsidRPr="00DB73A9" w:rsidTr="00245EF1">
        <w:trPr>
          <w:trHeight w:hRule="exact" w:val="140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Default="00245EF1" w:rsidP="00DE79BA">
            <w:pPr>
              <w:spacing w:after="0" w:line="240" w:lineRule="auto"/>
              <w:ind w:left="-142" w:hanging="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Pr="00245EF1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химии,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Default="00245EF1" w:rsidP="00245EF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Халат хлопчатобумажный</w:t>
            </w:r>
          </w:p>
          <w:p w:rsidR="00245EF1" w:rsidRPr="00DE79BA" w:rsidRDefault="00245EF1" w:rsidP="0024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Халат хлопчатобумажный</w:t>
            </w:r>
          </w:p>
          <w:p w:rsidR="00245EF1" w:rsidRPr="00245EF1" w:rsidRDefault="00245EF1" w:rsidP="0024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прорезиненный </w:t>
            </w:r>
          </w:p>
          <w:p w:rsidR="00245EF1" w:rsidRPr="00245EF1" w:rsidRDefault="00245EF1" w:rsidP="0024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  <w:p w:rsidR="00245EF1" w:rsidRPr="00DE79BA" w:rsidRDefault="00245EF1" w:rsidP="0024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F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  <w:p w:rsidR="009B40AF" w:rsidRDefault="009B40AF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</w:t>
            </w:r>
            <w:r w:rsidR="009B40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45EF1" w:rsidRDefault="00245EF1" w:rsidP="00D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</w:tbl>
    <w:p w:rsidR="00DE79BA" w:rsidRDefault="00DE79BA" w:rsidP="007765F3">
      <w:pPr>
        <w:pStyle w:val="2"/>
        <w:rPr>
          <w:sz w:val="24"/>
        </w:rPr>
      </w:pPr>
    </w:p>
    <w:p w:rsidR="00245EF1" w:rsidRDefault="00DE79BA" w:rsidP="00245EF1">
      <w:pPr>
        <w:rPr>
          <w:rFonts w:ascii="Times New Roman" w:eastAsia="Times New Roman" w:hAnsi="Times New Roman" w:cs="Times New Roman"/>
          <w:szCs w:val="24"/>
        </w:rPr>
      </w:pPr>
      <w:r>
        <w:br w:type="page"/>
      </w:r>
    </w:p>
    <w:p w:rsidR="00DB73A9" w:rsidRPr="00DB73A9" w:rsidRDefault="00DB73A9" w:rsidP="00DB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3A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УЧЕТНАЯ КАРТА</w:t>
      </w:r>
    </w:p>
    <w:p w:rsidR="00DB73A9" w:rsidRPr="00DB73A9" w:rsidRDefault="00DB73A9" w:rsidP="00DB73A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DB73A9">
        <w:rPr>
          <w:rFonts w:ascii="Times New Roman" w:eastAsia="Times New Roman" w:hAnsi="Times New Roman" w:cs="Courier New"/>
          <w:b/>
          <w:bCs/>
          <w:sz w:val="24"/>
          <w:szCs w:val="24"/>
        </w:rPr>
        <w:t xml:space="preserve">                        коллективного договора образовательного учреждения</w:t>
      </w:r>
    </w:p>
    <w:p w:rsidR="00DB73A9" w:rsidRPr="00DB73A9" w:rsidRDefault="00DB73A9" w:rsidP="00DB73A9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DB73A9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МБОУ «</w:t>
      </w:r>
      <w:r w:rsidR="00245EF1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Борисо</w:t>
      </w:r>
      <w:r w:rsidRPr="00DB73A9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 xml:space="preserve">вская </w:t>
      </w:r>
      <w:r w:rsidR="00245EF1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С</w:t>
      </w:r>
      <w:r w:rsidRPr="00DB73A9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ОШ</w:t>
      </w:r>
      <w:r w:rsidR="00245EF1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 xml:space="preserve"> № 2</w:t>
      </w:r>
      <w:r w:rsidRPr="00DB73A9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 xml:space="preserve">» </w:t>
      </w:r>
      <w:r w:rsidR="00245EF1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Борисовского</w:t>
      </w:r>
      <w:r w:rsidRPr="00DB73A9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 xml:space="preserve"> района </w:t>
      </w:r>
      <w:r w:rsidR="00245EF1">
        <w:rPr>
          <w:rFonts w:ascii="Times New Roman" w:eastAsia="Times New Roman" w:hAnsi="Times New Roman" w:cs="Courier New"/>
          <w:b/>
          <w:bCs/>
          <w:sz w:val="24"/>
          <w:szCs w:val="24"/>
          <w:u w:val="single"/>
        </w:rPr>
        <w:t>Белгородской области</w:t>
      </w:r>
      <w:r w:rsidRPr="00DB73A9">
        <w:rPr>
          <w:rFonts w:ascii="Times New Roman" w:eastAsia="Times New Roman" w:hAnsi="Times New Roman" w:cs="Courier New"/>
          <w:sz w:val="24"/>
          <w:szCs w:val="24"/>
          <w:u w:val="single"/>
          <w:vertAlign w:val="superscript"/>
        </w:rPr>
        <w:t xml:space="preserve">           </w:t>
      </w:r>
      <w:r w:rsidRPr="00DB73A9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        </w:t>
      </w:r>
    </w:p>
    <w:p w:rsidR="00DB73A9" w:rsidRPr="00DB73A9" w:rsidRDefault="00DB73A9" w:rsidP="00DB73A9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DB73A9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( наименование образовательного учреждения муниципального образования)</w:t>
      </w:r>
    </w:p>
    <w:p w:rsidR="00DB73A9" w:rsidRPr="00DB73A9" w:rsidRDefault="00DB73A9" w:rsidP="00DB73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30"/>
        <w:gridCol w:w="1020"/>
        <w:gridCol w:w="185"/>
        <w:gridCol w:w="1205"/>
        <w:gridCol w:w="1205"/>
        <w:gridCol w:w="1050"/>
        <w:gridCol w:w="1294"/>
        <w:gridCol w:w="1185"/>
        <w:gridCol w:w="1306"/>
      </w:tblGrid>
      <w:tr w:rsidR="00DB73A9" w:rsidRPr="00DB73A9" w:rsidTr="00DB73A9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Регистрационный номер КД и дата регистраци</w:t>
            </w:r>
            <w:proofErr w:type="gramStart"/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и(</w:t>
            </w:r>
            <w:proofErr w:type="gramEnd"/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в органе по труду)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Дата заключения КД,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дата начала действия КД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Наличие протокола разногласий сторон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Срок действия КД, отметка о продлении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Численность работников, охваченных КД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proofErr w:type="gramStart"/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Учетный номер КД (присваивает территориальная организация Профсоюза</w:t>
            </w:r>
            <w:proofErr w:type="gram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Наименование города (района)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Наименование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формы собственности </w:t>
            </w:r>
            <w:proofErr w:type="gramStart"/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образовательного</w:t>
            </w:r>
            <w:proofErr w:type="gramEnd"/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учреждения</w:t>
            </w:r>
          </w:p>
        </w:tc>
      </w:tr>
      <w:tr w:rsidR="00DB73A9" w:rsidRPr="00DB73A9" w:rsidTr="00DB73A9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245EF1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№2; </w:t>
            </w:r>
            <w:r w:rsidR="00245EF1">
              <w:rPr>
                <w:rFonts w:ascii="Courier New" w:eastAsia="NSimSun" w:hAnsi="Courier New" w:cs="Courier New"/>
                <w:sz w:val="12"/>
                <w:szCs w:val="12"/>
              </w:rPr>
              <w:t>_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.</w:t>
            </w:r>
            <w:r w:rsidR="00245EF1">
              <w:rPr>
                <w:rFonts w:ascii="Courier New" w:eastAsia="NSimSun" w:hAnsi="Courier New" w:cs="Courier New"/>
                <w:sz w:val="12"/>
                <w:szCs w:val="12"/>
              </w:rPr>
              <w:t>__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.201</w:t>
            </w:r>
            <w:r w:rsidR="00245EF1">
              <w:rPr>
                <w:rFonts w:ascii="Courier New" w:eastAsia="NSimSun" w:hAnsi="Courier New" w:cs="Courier New"/>
                <w:sz w:val="12"/>
                <w:szCs w:val="12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9B40AF" w:rsidP="009B40AF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>
              <w:rPr>
                <w:rFonts w:ascii="Courier New" w:eastAsia="NSimSun" w:hAnsi="Courier New" w:cs="Courier New"/>
                <w:sz w:val="12"/>
                <w:szCs w:val="12"/>
              </w:rPr>
              <w:t>23</w:t>
            </w:r>
            <w:r w:rsidR="00DB73A9" w:rsidRPr="00DB73A9">
              <w:rPr>
                <w:rFonts w:ascii="Courier New" w:eastAsia="NSimSun" w:hAnsi="Courier New" w:cs="Courier New"/>
                <w:sz w:val="12"/>
                <w:szCs w:val="12"/>
              </w:rPr>
              <w:t>.0</w:t>
            </w:r>
            <w:r>
              <w:rPr>
                <w:rFonts w:ascii="Courier New" w:eastAsia="NSimSun" w:hAnsi="Courier New" w:cs="Courier New"/>
                <w:sz w:val="12"/>
                <w:szCs w:val="12"/>
              </w:rPr>
              <w:t>5</w:t>
            </w:r>
            <w:r w:rsidR="00DB73A9" w:rsidRPr="00DB73A9">
              <w:rPr>
                <w:rFonts w:ascii="Courier New" w:eastAsia="NSimSun" w:hAnsi="Courier New" w:cs="Courier New"/>
                <w:sz w:val="12"/>
                <w:szCs w:val="12"/>
              </w:rPr>
              <w:t>.201</w:t>
            </w:r>
            <w:r>
              <w:rPr>
                <w:rFonts w:ascii="Courier New" w:eastAsia="NSimSun" w:hAnsi="Courier New" w:cs="Courier New"/>
                <w:sz w:val="12"/>
                <w:szCs w:val="12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нет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245EF1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на 201</w:t>
            </w:r>
            <w:r w:rsidR="00245EF1">
              <w:rPr>
                <w:rFonts w:ascii="Courier New" w:eastAsia="NSimSun" w:hAnsi="Courier New" w:cs="Courier New"/>
                <w:sz w:val="12"/>
                <w:szCs w:val="12"/>
              </w:rPr>
              <w:t>2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-201</w:t>
            </w:r>
            <w:r w:rsidR="00245EF1">
              <w:rPr>
                <w:rFonts w:ascii="Courier New" w:eastAsia="NSimSun" w:hAnsi="Courier New" w:cs="Courier New"/>
                <w:sz w:val="12"/>
                <w:szCs w:val="12"/>
              </w:rPr>
              <w:t>5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 гг.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245EF1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>
              <w:rPr>
                <w:rFonts w:ascii="Courier New" w:eastAsia="NSimSun" w:hAnsi="Courier New" w:cs="Courier New"/>
                <w:sz w:val="12"/>
                <w:szCs w:val="12"/>
              </w:rPr>
              <w:t>73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9B40AF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>
              <w:rPr>
                <w:rFonts w:ascii="Courier New" w:eastAsia="NSimSun" w:hAnsi="Courier New" w:cs="Courier New"/>
                <w:sz w:val="12"/>
                <w:szCs w:val="12"/>
              </w:rPr>
              <w:t>п. Борисовка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бюджетное</w:t>
            </w:r>
          </w:p>
        </w:tc>
      </w:tr>
      <w:tr w:rsidR="00DB73A9" w:rsidRPr="00DB73A9" w:rsidTr="00DB73A9">
        <w:tc>
          <w:tcPr>
            <w:tcW w:w="965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jc w:val="center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Стороны коллективного договора</w:t>
            </w:r>
          </w:p>
        </w:tc>
      </w:tr>
      <w:tr w:rsidR="00DB73A9" w:rsidRPr="00DB73A9" w:rsidTr="00DB73A9">
        <w:tc>
          <w:tcPr>
            <w:tcW w:w="48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От работников </w:t>
            </w:r>
            <w:r w:rsidR="009B40AF"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  <w:t>Калайда Наталья Алексеевна</w:t>
            </w:r>
          </w:p>
          <w:p w:rsidR="00DB73A9" w:rsidRPr="00DB73A9" w:rsidRDefault="00DB73A9" w:rsidP="009B40AF">
            <w:pPr>
              <w:spacing w:after="0" w:line="240" w:lineRule="auto"/>
              <w:jc w:val="center"/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</w:pP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председатель профсоюзной организации (ФИО), номер и дата протокола: протокол №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__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от 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__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мая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201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2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г.</w:t>
            </w:r>
          </w:p>
        </w:tc>
        <w:tc>
          <w:tcPr>
            <w:tcW w:w="48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От работодателя </w:t>
            </w:r>
            <w:r w:rsidR="009B40AF">
              <w:rPr>
                <w:rFonts w:ascii="Courier New" w:eastAsia="NSimSun" w:hAnsi="Courier New" w:cs="Courier New"/>
                <w:sz w:val="12"/>
                <w:szCs w:val="12"/>
              </w:rPr>
              <w:t>Иванчук Елена Васильевна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 – директор </w:t>
            </w:r>
            <w:r w:rsidR="009B40AF">
              <w:rPr>
                <w:rFonts w:ascii="Courier New" w:eastAsia="NSimSun" w:hAnsi="Courier New" w:cs="Courier New"/>
                <w:sz w:val="12"/>
                <w:szCs w:val="12"/>
              </w:rPr>
              <w:t>МБОУ «Борисовская СОШ № 2»</w:t>
            </w:r>
          </w:p>
          <w:p w:rsidR="00DB73A9" w:rsidRPr="00DB73A9" w:rsidRDefault="00DB73A9" w:rsidP="009B40AF">
            <w:pPr>
              <w:spacing w:after="0" w:line="240" w:lineRule="auto"/>
              <w:jc w:val="center"/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</w:pP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номер и дата приказа: Приказ №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___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от 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___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мая 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201</w:t>
            </w:r>
            <w:r w:rsidR="009B40AF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>2</w:t>
            </w: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 г.</w:t>
            </w:r>
          </w:p>
        </w:tc>
      </w:tr>
      <w:tr w:rsidR="00DB73A9" w:rsidRPr="00DB73A9" w:rsidTr="00DB73A9">
        <w:tc>
          <w:tcPr>
            <w:tcW w:w="96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jc w:val="center"/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  <w:t>ИНФОРМАЦИЯ ПО ОТДЕЛЬНЫМ РАЗДЕЛАМ КОЛЛЕКТИВНОГО ДОГОВОРА</w:t>
            </w:r>
          </w:p>
        </w:tc>
      </w:tr>
      <w:tr w:rsidR="00DB73A9" w:rsidRPr="00DB73A9" w:rsidTr="00DB73A9">
        <w:tc>
          <w:tcPr>
            <w:tcW w:w="965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9"/>
              <w:gridCol w:w="7875"/>
            </w:tblGrid>
            <w:tr w:rsidR="00DB73A9" w:rsidRPr="00DB73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3A9" w:rsidRPr="00DB73A9" w:rsidRDefault="00DB73A9" w:rsidP="00DB73A9">
                  <w:pPr>
                    <w:snapToGrid w:val="0"/>
                    <w:spacing w:after="0" w:line="240" w:lineRule="auto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РАБОЧЕЕ ВРЕМЯ И ВРЕМЯ ОТДЫХА</w:t>
                  </w:r>
                </w:p>
              </w:tc>
              <w:tc>
                <w:tcPr>
                  <w:tcW w:w="7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Трудового кодекса Российской Федерации).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Неполное рабочее время – неполный рабочий день или неполная рабочая неделя устанавливается в следующих случаях: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по соглашению между работником и работодателем;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заключением,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объёма работ.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Работодатель обязуется: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Предоставлять ежегодный дополнительный оплачиваемый отпуск работникам: 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занятым на работах с вредными и (или) опасными условиями труда в соответствии со ст.117 Трудового кодекса Российской федерации</w:t>
                  </w:r>
                  <w:proofErr w:type="gramStart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;</w:t>
                  </w:r>
                  <w:proofErr w:type="gramEnd"/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с ненормированным рабочим днем в соответствии со статьей 119 Трудового кодекса Российской Федерации (приложение № 4), в котором устанавливается перечень должностей работников с ненормированным рабочим днем (ст. 101 Трудового кодекса Российской Федерации) и продолжительность дополнительного отпуска работникам с ненормированным рабочим днем, который должен быть не менее трех календарных дней).</w:t>
                  </w:r>
                </w:p>
                <w:p w:rsidR="00DB73A9" w:rsidRPr="009B40AF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</w:t>
                  </w: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Предоставлять работник отпуск с сохранением заработной платы (без сохранения заработной платы) в следующих случаях:</w:t>
                  </w:r>
                </w:p>
                <w:p w:rsidR="00DB73A9" w:rsidRPr="009B40AF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</w:pP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- при рождении ребенка в семье - 3 дня;</w:t>
                  </w:r>
                </w:p>
                <w:p w:rsidR="00DB73A9" w:rsidRPr="009B40AF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</w:pP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- для проводов детей в армию – 3 дня;</w:t>
                  </w:r>
                </w:p>
                <w:p w:rsidR="00DB73A9" w:rsidRPr="009B40AF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</w:pP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 xml:space="preserve">- на похороны </w:t>
                  </w:r>
                  <w:proofErr w:type="gramStart"/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близких</w:t>
                  </w:r>
                  <w:proofErr w:type="gramEnd"/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 xml:space="preserve"> родственных - 3 дня;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 xml:space="preserve">- </w:t>
                  </w:r>
                  <w:proofErr w:type="spellStart"/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неосвобожденному</w:t>
                  </w:r>
                  <w:proofErr w:type="spellEnd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председателю первичной организации профсоюза – 3 дня;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- при отсутствии в течение учебного года дней нетрудоспособности- 3 дня.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</w:t>
                  </w:r>
                  <w:proofErr w:type="gramStart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определяемыми</w:t>
                  </w:r>
                  <w:proofErr w:type="gramEnd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учредителем и (или) Уставом учреждения.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(ст. 111 Трудового кодекса Российской Федерации).        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            </w:r>
                </w:p>
              </w:tc>
            </w:tr>
            <w:tr w:rsidR="00DB73A9" w:rsidRPr="00DB73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3A9" w:rsidRPr="00DB73A9" w:rsidRDefault="00DB73A9" w:rsidP="00DB73A9">
                  <w:pPr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ОПЛАТА ТРУДА</w:t>
                  </w:r>
                </w:p>
              </w:tc>
              <w:tc>
                <w:tcPr>
                  <w:tcW w:w="7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Оплата труда работников учреждения осуществляется на </w:t>
                  </w:r>
                  <w:proofErr w:type="gramStart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основе</w:t>
                  </w:r>
                  <w:proofErr w:type="gramEnd"/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введенной с </w:t>
                  </w:r>
                  <w:r w:rsidRPr="009B40AF">
                    <w:rPr>
                      <w:rFonts w:ascii="Courier New" w:eastAsia="Times New Roman" w:hAnsi="Courier New" w:cs="Mangal"/>
                      <w:color w:val="FF0000"/>
                      <w:sz w:val="12"/>
                      <w:szCs w:val="12"/>
                    </w:rPr>
                    <w:t>01 января 2009</w:t>
                  </w: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г. новой системой оплаты труда  работников организаций бюджетной сферы.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 xml:space="preserve"> Фонд оплаты труда работников учреждения формируется на календарный год, исходя из объема лимитов бюджетного финансирования </w:t>
                  </w:r>
                  <w:r w:rsidRPr="00DB73A9">
                    <w:rPr>
                      <w:rFonts w:ascii="Courier New" w:eastAsia="Times New Roman" w:hAnsi="Courier New" w:cs="Mangal"/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и средств, поступающих от приносящей доход деятельности.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Система оплаты труда работников учреждения устанавливается с учетом: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единого тарифно-квалификационного справочника работ и профессий рабочих;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единого квалификационного справочника должностей руководителей, специалистов и служащих;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государственных гарантий по оплате труда;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перечня видов выплат компенсационного характера;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перечня видов выплат стимулирующего характера;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- рекомендаций Российской трехсторонней комиссии по регулированию социально-трудовых отношений;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 xml:space="preserve">- мнения представительного органа работников.  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proofErr w:type="gramStart"/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 xml:space="preserve">-выплаты компенсационного характера </w:t>
                  </w: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за условия труда,  отклоняющиеся от нормальных условий труда, а также работникам учреждения, занятым на тяжелых (особо тяжелых) работах, работах с вредными (особо вредными) и (или) опасными (особо опасными) условиями труда,</w:t>
                  </w: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 xml:space="preserve"> размер которых не может быть ниже предусмотренных трудовым законодательством и иными нормативными правовыми актами, содержащими нормы трудового права, локальными нормативными правовыми актами, настоящим коллективным договором;</w:t>
                  </w:r>
                  <w:proofErr w:type="gramEnd"/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 xml:space="preserve">-выплаты стимулирующего характера. 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Arial CYR" w:hAnsi="Courier New" w:cs="Arial CYR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Arial CYR" w:hAnsi="Courier New" w:cs="Arial CYR"/>
                      <w:sz w:val="12"/>
                      <w:szCs w:val="12"/>
                    </w:rPr>
                    <w:t>Заработная плата работника предельными размерами не ограничивается.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            </w:r>
                  <w:proofErr w:type="gramStart"/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размера оплаты труда</w:t>
                  </w:r>
                  <w:proofErr w:type="gramEnd"/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- установлен процент стимулирующих выплат от фонда оплаты труда %</w:t>
                  </w:r>
                </w:p>
                <w:p w:rsidR="00DB73A9" w:rsidRPr="00DB73A9" w:rsidRDefault="00DB73A9" w:rsidP="00DB73A9">
                  <w:pPr>
                    <w:spacing w:after="0" w:line="240" w:lineRule="auto"/>
                    <w:jc w:val="both"/>
                    <w:rPr>
                      <w:rFonts w:ascii="Courier New" w:eastAsia="MS Mincho" w:hAnsi="Courier New" w:cs="Tahoma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- размер повышенной платы за работу в ночное время: 35%</w:t>
                  </w:r>
                </w:p>
                <w:p w:rsidR="00DB73A9" w:rsidRPr="00DB73A9" w:rsidRDefault="00DB73A9" w:rsidP="00DB73A9">
                  <w:pPr>
                    <w:snapToGrid w:val="0"/>
                    <w:spacing w:after="0" w:line="240" w:lineRule="auto"/>
                    <w:jc w:val="both"/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</w:pPr>
                  <w:r w:rsidRPr="00DB73A9">
                    <w:rPr>
                      <w:rFonts w:ascii="Courier New" w:eastAsia="MS Mincho" w:hAnsi="Courier New" w:cs="Tahoma"/>
                      <w:sz w:val="12"/>
                      <w:szCs w:val="12"/>
                    </w:rPr>
                    <w:t>- среднемесячная начисленная заработная плата членов профсоюза:  рублей</w:t>
                  </w:r>
                </w:p>
              </w:tc>
            </w:tr>
            <w:tr w:rsidR="00DB73A9" w:rsidRPr="00DB73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3A9" w:rsidRPr="00DB73A9" w:rsidRDefault="00DB73A9" w:rsidP="00DB73A9">
                  <w:pPr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2"/>
                      <w:szCs w:val="12"/>
                    </w:rPr>
                    <w:t>ОХРАНА ТРУДА</w:t>
                  </w:r>
                </w:p>
              </w:tc>
              <w:tc>
                <w:tcPr>
                  <w:tcW w:w="7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3A9" w:rsidRPr="00DB73A9" w:rsidRDefault="00DB73A9" w:rsidP="009B40AF">
                  <w:pPr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</w:pPr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Раздел 8. Охрана труда и здоровья.  Сумма средств, израсходованных на мероприятия по охране труда, указанных в соглашении от </w:t>
                  </w:r>
                  <w:r w:rsidR="009B40AF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>__</w:t>
                  </w:r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="009B40AF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>________20____</w:t>
                  </w:r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 г.: предусмотрено – </w:t>
                  </w:r>
                  <w:r w:rsidR="009B40AF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>______</w:t>
                  </w:r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 </w:t>
                  </w:r>
                  <w:proofErr w:type="spellStart"/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>руб</w:t>
                  </w:r>
                  <w:proofErr w:type="spellEnd"/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; израсходовано – </w:t>
                  </w:r>
                  <w:r w:rsidR="009B40AF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>________</w:t>
                  </w:r>
                  <w:r w:rsidRPr="00DB73A9">
                    <w:rPr>
                      <w:rFonts w:ascii="Courier New" w:eastAsia="Times New Roman" w:hAnsi="Courier New" w:cs="Mangal"/>
                      <w:sz w:val="18"/>
                      <w:szCs w:val="18"/>
                      <w:vertAlign w:val="subscript"/>
                    </w:rPr>
                    <w:t xml:space="preserve"> руб.  </w:t>
                  </w:r>
                </w:p>
              </w:tc>
            </w:tr>
          </w:tbl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</w:pPr>
          </w:p>
        </w:tc>
      </w:tr>
      <w:tr w:rsidR="00DB73A9" w:rsidRPr="00DB73A9" w:rsidTr="00DB73A9">
        <w:tc>
          <w:tcPr>
            <w:tcW w:w="965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jc w:val="center"/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  <w:u w:val="single"/>
              </w:rPr>
              <w:t>ЛЬГОТЫ и ГАРАНТИИ РАБОТНИКАМ ОБРАЗОВАТЕЛЬНО УЧРЕЖДЕНИЯ, ПРЕДУСМОТРЕННЫЕ КОЛЛЕКТИВНЫМ ДОГОВОРОМ, согласно ст.41 ТК РФ</w:t>
            </w:r>
          </w:p>
          <w:p w:rsidR="00DB73A9" w:rsidRPr="00DB73A9" w:rsidRDefault="00DB73A9" w:rsidP="00DB73A9">
            <w:pPr>
              <w:spacing w:after="0" w:line="240" w:lineRule="auto"/>
              <w:jc w:val="center"/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</w:pPr>
            <w:r w:rsidRPr="00DB73A9">
              <w:rPr>
                <w:rFonts w:ascii="Courier New" w:eastAsia="NSimSun" w:hAnsi="Courier New" w:cs="Courier New"/>
                <w:sz w:val="18"/>
                <w:szCs w:val="18"/>
                <w:vertAlign w:val="superscript"/>
              </w:rPr>
              <w:t xml:space="preserve">(со ссылкой на пункт КД прописать содержание льгот и гарантий работникам ОУ, указать номер и дату устанавливающего льготы нормативного правового акта) </w:t>
            </w:r>
          </w:p>
        </w:tc>
      </w:tr>
      <w:tr w:rsidR="00DB73A9" w:rsidRPr="00DB73A9" w:rsidTr="00DB73A9">
        <w:trPr>
          <w:trHeight w:val="608"/>
        </w:trPr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Льготы и гарантии молодым специалистам (стаж до 5 лет)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в т.ч. Льготы выпускникам педагогических </w:t>
            </w: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lastRenderedPageBreak/>
              <w:t xml:space="preserve">специальностей, впервые устраивающимся на работу в ОУ </w:t>
            </w:r>
          </w:p>
        </w:tc>
        <w:tc>
          <w:tcPr>
            <w:tcW w:w="74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lastRenderedPageBreak/>
              <w:t>-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lastRenderedPageBreak/>
              <w:t>Санаторно-курортное лечение и оздоровление педагогических работников и их детей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8.17. </w:t>
            </w:r>
            <w:proofErr w:type="gramStart"/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Обеспечивать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соответствии с медицинским заключением с сохранением за ними места работы (должности) и среднего заработка.</w:t>
            </w:r>
            <w:proofErr w:type="gramEnd"/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8.18. Выделять средства в размере 500 руб. для оздоровительной работы среди работников и их детей.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8.21. Вести учёт средств социального страхования на организацию лечения и отдыха работников и их детей.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8.23. Профком обязуется: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-организовать физкультурно-оздоровительные мероприятия  для членов профсоюза и других работников учреждения.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 проводить работу по оздоровлению детей работников учреждения.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По заявлению члена профсоюза предоставляется путёвки в санаторно-курортные лечения (не на полную стоимость путёвки).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t>Участвовать в работе комиссии по социальному страхованию, совместно с райкомом (горкомом, советом) профсоюза по летнему оздоровлению детей работников учреждения и обеспечению их новогодними подарками.</w:t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Льготы педагогическим работникам, уходящим на пенсию по возрасту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Оплачиваются за коммунальные услуги.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 xml:space="preserve">Мероприятия, направленные на улучшение педагогическими работниками жилищных условий 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По возможности.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Льготы и гарантии высвобождаемым работникам при сокращении численности, штата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 Работодатель обязуется: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4.1. Уведомить профком в письменной форме о сокращении численности или штата работников не </w:t>
            </w:r>
            <w:proofErr w:type="gram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позднее</w:t>
            </w:r>
            <w:proofErr w:type="gram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Трудового кодекса Российской Федерации).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      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       В случае массового высвобождения работников уведомление должно содержать социально-экономическое обоснование.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4.2. Работникам, получившим уведомление об увольнении по п.1 и п.2 ст.81 Трудового кодекса Российской Федерации, предоставлять свободное от работы время не менее 2 часов в неделю для самостоятельного поиска новой работы с сохранением заработной платы.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4.3. Увольнение членов профсоюза по инициативе работодателя в связи с ликвидацией учреждения (п.1 ст.81 Трудового кодекса Российской Федерации) и сокращением численности или штата (п.2 ст. 81 Трудового кодекса Российской Федерации) производить с учетом мнения (с предварительного согласия) профкома (ст. 82 Трудового кодекса Российской Федерации).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4.4. Стороны договорились, что: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4.4.1. </w:t>
            </w:r>
            <w:proofErr w:type="gram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Трудового кодекса Российской Федерации, имеют также: лица </w:t>
            </w:r>
            <w:proofErr w:type="spell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предпенсионного</w:t>
            </w:r>
            <w:proofErr w:type="spell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возраста (за два года до пенсии), проработавшие в учреждении свыше 10 лет; одинокие матери и отцы, воспитывающие детей до 16 лет;</w:t>
            </w:r>
            <w:proofErr w:type="gram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родители, воспитывающие детей-инвалидов до 18 лет; награжденные государственными и отраслевыми наградами в связи с педагогической деятельностью; </w:t>
            </w:r>
            <w:proofErr w:type="spell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неосвобожденные</w:t>
            </w:r>
            <w:proofErr w:type="spell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председатели первичных организаций профсоюза; молодые специалисты, имеющие трудовой стаж менее одного года (и другие категории работников).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Трудового кодекса Российской Федерации), а также преимущественное право приема на работу при появлении вакансий.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4.4.3. При появлении новых рабочих мест в учреждении, в том числе и на определенный срок, работодатель обеспечивает приоритет на приеме на работу работников, добросовестно работавших в нем, ранее уволенных из учреждения в связи с сокращением численности или штата.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9.2. Профком осуществляет в установленном порядке </w:t>
            </w:r>
            <w:proofErr w:type="gram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контроль за</w:t>
            </w:r>
            <w:proofErr w:type="gram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соблюдением трудового законодательства и иных нормативных правовых актов, содержащих нормы трудового права (ст. 370 Трудового кодекса Российской Федерации). 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9.4. Увольнение работника, являющегося членом профсоюза, по пункту 2, подпункту «б» пункта 3 и пункту 5 статьи 81 Трудового кодекса Российской Федерации, а также расторжение трудового договора с работниками, являющимися членами профсоюза, по инициативе работодателя (ст. 82, 374 ТК РФ).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производится с учетом мотивированного мнения (с предварительного согласия профкома).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Льготы и гарантии по аттестации педагогических работников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Гарантии по повышению квалификации педагогических работников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3.1. Работодатель определяет необходимость профессиональной подготовки и переподготовки кадров для нужд учреждения.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 Работодатель обязуется: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3.3.1.Организовывать профессиональную подготовку, переподготовку и повышение квалификации  работников (в разрезе специальности).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3.3.2. Повышать квалификацию педагогических работников не реже чем один раз в пять лет.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3.3.4. </w:t>
            </w:r>
            <w:proofErr w:type="gram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 лиц, направляемых в служебные командировки (статья 187 Трудового кодекса Российской Федерации).</w:t>
            </w:r>
            <w:proofErr w:type="gramEnd"/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статьями 173-176 Трудового кодекса Российской Федерации.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        Предоставлять гарантии и компенсации, предусмотренные статьями 173-176 Трудового кодекса Российской Федерации,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</w:t>
            </w:r>
            <w:proofErr w:type="gramStart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 xml:space="preserve">( </w:t>
            </w:r>
            <w:proofErr w:type="gramEnd"/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например если обучение осуществляется по профилю деятельности учреждения, по направлению учреждения или отдела образования, а также в других случаях; финансирование может осуществляться за счет внебюджетных источников, экономии и т.д.).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lastRenderedPageBreak/>
              <w:t>Льготы и гарантии студентам (обучающимся)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</w:t>
            </w: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Дополнительные социальные гарантии, льготы, компенсации: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 пособия по инвалидности, увечью на производстве;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 пособия в связи со смертью работника от несчастного случая или профзаболевания;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- материальная помощь,</w:t>
            </w:r>
          </w:p>
          <w:p w:rsidR="00DB73A9" w:rsidRPr="00DB73A9" w:rsidRDefault="00DB73A9" w:rsidP="00DB73A9">
            <w:pPr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другие виды пособий</w:t>
            </w:r>
          </w:p>
        </w:tc>
        <w:tc>
          <w:tcPr>
            <w:tcW w:w="74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8.14.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Times New Roman" w:hAnsi="Courier New" w:cs="Mangal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sz w:val="12"/>
                <w:szCs w:val="12"/>
              </w:rPr>
              <w:t>Оказание материальной помощи за смерть близких родственников.</w:t>
            </w:r>
          </w:p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</w:p>
        </w:tc>
      </w:tr>
      <w:tr w:rsidR="00DB73A9" w:rsidRPr="00DB73A9" w:rsidTr="00DB73A9"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napToGrid w:val="0"/>
              <w:spacing w:after="0" w:line="240" w:lineRule="auto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Другие льготы (гарантии), устанавливаемые на региональном (муниципальном) уровне</w:t>
            </w:r>
          </w:p>
        </w:tc>
        <w:tc>
          <w:tcPr>
            <w:tcW w:w="74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NSimSun" w:hAnsi="Courier New" w:cs="Courier New"/>
                <w:sz w:val="12"/>
                <w:szCs w:val="12"/>
              </w:rPr>
              <w:t>На поощрения за высокие результаты в работе.</w:t>
            </w:r>
          </w:p>
          <w:p w:rsidR="00DB73A9" w:rsidRPr="00DB73A9" w:rsidRDefault="00DB73A9" w:rsidP="00DB73A9">
            <w:pPr>
              <w:spacing w:after="0" w:line="240" w:lineRule="auto"/>
              <w:jc w:val="both"/>
              <w:rPr>
                <w:rFonts w:ascii="Courier New" w:eastAsia="NSimSun" w:hAnsi="Courier New" w:cs="Courier New"/>
                <w:sz w:val="12"/>
                <w:szCs w:val="12"/>
              </w:rPr>
            </w:pP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t>Представлять и защищать трудовые права членов профсоюза в комиссии по трудовым спорам и суде.</w:t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  <w:r w:rsidRPr="00DB73A9">
              <w:rPr>
                <w:rFonts w:ascii="Courier New" w:eastAsia="Times New Roman" w:hAnsi="Courier New" w:cs="Mangal"/>
                <w:color w:val="000000"/>
                <w:sz w:val="12"/>
                <w:szCs w:val="12"/>
              </w:rPr>
              <w:br/>
            </w:r>
          </w:p>
        </w:tc>
      </w:tr>
      <w:tr w:rsidR="00DB73A9" w:rsidRPr="00DB73A9" w:rsidTr="00DB73A9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3A9" w:rsidRPr="00DB73A9" w:rsidRDefault="00DB73A9" w:rsidP="00DB73A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:rsidR="00DB73A9" w:rsidRPr="00DB73A9" w:rsidRDefault="00DB73A9" w:rsidP="00DB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3A9" w:rsidRPr="00DB73A9" w:rsidRDefault="00DB73A9" w:rsidP="009B4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73A9">
        <w:rPr>
          <w:rFonts w:ascii="Times New Roman" w:eastAsia="Times New Roman" w:hAnsi="Times New Roman" w:cs="Times New Roman"/>
          <w:sz w:val="20"/>
          <w:szCs w:val="20"/>
        </w:rPr>
        <w:t>Председаталь</w:t>
      </w:r>
      <w:proofErr w:type="spellEnd"/>
      <w:r w:rsidRPr="00DB73A9">
        <w:rPr>
          <w:rFonts w:ascii="Times New Roman" w:eastAsia="Times New Roman" w:hAnsi="Times New Roman" w:cs="Times New Roman"/>
          <w:sz w:val="20"/>
          <w:szCs w:val="20"/>
        </w:rPr>
        <w:t xml:space="preserve"> ПК:                 </w:t>
      </w:r>
      <w:r w:rsidR="009B40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DB73A9">
        <w:rPr>
          <w:rFonts w:ascii="Times New Roman" w:eastAsia="Times New Roman" w:hAnsi="Times New Roman" w:cs="Times New Roman"/>
          <w:sz w:val="20"/>
          <w:szCs w:val="20"/>
        </w:rPr>
        <w:t xml:space="preserve">   /</w:t>
      </w:r>
      <w:r w:rsidR="00C23143">
        <w:rPr>
          <w:rFonts w:ascii="Times New Roman" w:eastAsia="Times New Roman" w:hAnsi="Times New Roman" w:cs="Times New Roman"/>
          <w:sz w:val="20"/>
          <w:szCs w:val="20"/>
        </w:rPr>
        <w:t>Осадчая С.С.</w:t>
      </w:r>
      <w:r w:rsidR="009B40A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73A9">
        <w:rPr>
          <w:rFonts w:ascii="Times New Roman" w:eastAsia="Times New Roman" w:hAnsi="Times New Roman" w:cs="Times New Roman"/>
          <w:sz w:val="20"/>
          <w:szCs w:val="20"/>
        </w:rPr>
        <w:t>./</w:t>
      </w:r>
    </w:p>
    <w:p w:rsidR="00DB73A9" w:rsidRPr="00DB73A9" w:rsidRDefault="00DB73A9" w:rsidP="00DB7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3A9" w:rsidRDefault="00DB73A9"/>
    <w:sectPr w:rsidR="00DB73A9" w:rsidSect="0062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B73A9"/>
    <w:rsid w:val="00245EF1"/>
    <w:rsid w:val="00624D68"/>
    <w:rsid w:val="0063590A"/>
    <w:rsid w:val="007765F3"/>
    <w:rsid w:val="009B40AF"/>
    <w:rsid w:val="00BF15CB"/>
    <w:rsid w:val="00C23143"/>
    <w:rsid w:val="00DB73A9"/>
    <w:rsid w:val="00DE79BA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68"/>
  </w:style>
  <w:style w:type="paragraph" w:styleId="1">
    <w:name w:val="heading 1"/>
    <w:basedOn w:val="a"/>
    <w:next w:val="a"/>
    <w:link w:val="10"/>
    <w:qFormat/>
    <w:rsid w:val="00776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765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B73A9"/>
    <w:pPr>
      <w:spacing w:before="44" w:after="4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B73A9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a"/>
    <w:basedOn w:val="a"/>
    <w:rsid w:val="00DB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B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65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765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530">
          <w:marLeft w:val="0"/>
          <w:marRight w:val="0"/>
          <w:marTop w:val="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41BA-C664-4EA7-A1B4-B36040B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"Борисовская СОШ №2"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2020-10-29T13:06:00Z</cp:lastPrinted>
  <dcterms:created xsi:type="dcterms:W3CDTF">2012-07-30T10:47:00Z</dcterms:created>
  <dcterms:modified xsi:type="dcterms:W3CDTF">2020-10-29T13:07:00Z</dcterms:modified>
</cp:coreProperties>
</file>